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99" w:rsidRDefault="00C21199" w:rsidP="00C21199">
      <w:pPr>
        <w:autoSpaceDE w:val="0"/>
        <w:autoSpaceDN w:val="0"/>
        <w:adjustRightInd w:val="0"/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456">
        <w:rPr>
          <w:rFonts w:ascii="Times New Roman" w:hAnsi="Times New Roman" w:cs="Times New Roman"/>
          <w:b/>
          <w:sz w:val="26"/>
          <w:szCs w:val="26"/>
        </w:rPr>
        <w:t xml:space="preserve">Основные изменения </w:t>
      </w:r>
      <w:r>
        <w:rPr>
          <w:rFonts w:ascii="Times New Roman" w:hAnsi="Times New Roman" w:cs="Times New Roman"/>
          <w:b/>
          <w:sz w:val="26"/>
          <w:szCs w:val="26"/>
        </w:rPr>
        <w:t>по налогу на имущество физических лиц</w:t>
      </w:r>
      <w:r w:rsidRPr="00B75456">
        <w:rPr>
          <w:rFonts w:ascii="Times New Roman" w:hAnsi="Times New Roman" w:cs="Times New Roman"/>
          <w:b/>
          <w:sz w:val="26"/>
          <w:szCs w:val="26"/>
        </w:rPr>
        <w:t xml:space="preserve"> с 2019 года (федеральный уровень)</w:t>
      </w:r>
    </w:p>
    <w:p w:rsidR="00C21199" w:rsidRPr="00B75456" w:rsidRDefault="00C21199" w:rsidP="00C21199">
      <w:pPr>
        <w:autoSpaceDE w:val="0"/>
        <w:autoSpaceDN w:val="0"/>
        <w:adjustRightInd w:val="0"/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1199" w:rsidRPr="00B75456" w:rsidRDefault="00C21199" w:rsidP="00C2119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5456">
        <w:rPr>
          <w:rFonts w:ascii="Times New Roman" w:hAnsi="Times New Roman" w:cs="Times New Roman"/>
          <w:sz w:val="26"/>
          <w:szCs w:val="26"/>
        </w:rPr>
        <w:t xml:space="preserve">1) при расчете налога за налоговый период 2018 года </w:t>
      </w:r>
      <w:r>
        <w:rPr>
          <w:rFonts w:ascii="Times New Roman" w:hAnsi="Times New Roman" w:cs="Times New Roman"/>
          <w:sz w:val="26"/>
          <w:szCs w:val="26"/>
        </w:rPr>
        <w:t xml:space="preserve">в Новосибирской области </w:t>
      </w:r>
      <w:r w:rsidRPr="00B75456">
        <w:rPr>
          <w:rFonts w:ascii="Times New Roman" w:hAnsi="Times New Roman" w:cs="Times New Roman"/>
          <w:sz w:val="26"/>
          <w:szCs w:val="26"/>
        </w:rPr>
        <w:t>применя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75456">
        <w:rPr>
          <w:rFonts w:ascii="Times New Roman" w:hAnsi="Times New Roman" w:cs="Times New Roman"/>
          <w:sz w:val="26"/>
          <w:szCs w:val="26"/>
        </w:rPr>
        <w:t>тся следующи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75456">
        <w:rPr>
          <w:rFonts w:ascii="Times New Roman" w:hAnsi="Times New Roman" w:cs="Times New Roman"/>
          <w:sz w:val="26"/>
          <w:szCs w:val="26"/>
        </w:rPr>
        <w:t xml:space="preserve"> коэффициент (</w:t>
      </w:r>
      <w:proofErr w:type="spellStart"/>
      <w:r w:rsidRPr="00B75456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B75456">
        <w:rPr>
          <w:rFonts w:ascii="Times New Roman" w:hAnsi="Times New Roman" w:cs="Times New Roman"/>
          <w:sz w:val="26"/>
          <w:szCs w:val="26"/>
        </w:rPr>
        <w:t>. 8, 8.1 ст. 408 НК РФ): 10-ти процентного ограничения роста налога по сравнению с предшествующим налоговым периодом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54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так как </w:t>
      </w:r>
      <w:r w:rsidRPr="00B75456">
        <w:rPr>
          <w:rFonts w:ascii="Times New Roman" w:hAnsi="Times New Roman" w:cs="Times New Roman"/>
          <w:sz w:val="26"/>
          <w:szCs w:val="26"/>
        </w:rPr>
        <w:t xml:space="preserve">кадастровая стоимость применяется в качестве налоговой базы третий и последующие годы (за исключением объектов, включенных в перечень, определяемый в соответствии с </w:t>
      </w:r>
      <w:hyperlink r:id="rId5" w:history="1">
        <w:r w:rsidRPr="00B75456">
          <w:rPr>
            <w:rFonts w:ascii="Times New Roman" w:hAnsi="Times New Roman" w:cs="Times New Roman"/>
            <w:sz w:val="26"/>
            <w:szCs w:val="26"/>
          </w:rPr>
          <w:t>п. 7 ст. 378.2</w:t>
        </w:r>
        <w:proofErr w:type="gramEnd"/>
      </w:hyperlink>
      <w:r w:rsidRPr="00B7545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75456">
        <w:rPr>
          <w:rFonts w:ascii="Times New Roman" w:hAnsi="Times New Roman" w:cs="Times New Roman"/>
          <w:sz w:val="26"/>
          <w:szCs w:val="26"/>
        </w:rPr>
        <w:t xml:space="preserve">НК РФ, а также объектов, предусмотренных </w:t>
      </w:r>
      <w:hyperlink r:id="rId6" w:history="1">
        <w:proofErr w:type="spellStart"/>
        <w:r w:rsidRPr="00B75456">
          <w:rPr>
            <w:rFonts w:ascii="Times New Roman" w:hAnsi="Times New Roman" w:cs="Times New Roman"/>
            <w:sz w:val="26"/>
            <w:szCs w:val="26"/>
          </w:rPr>
          <w:t>абз</w:t>
        </w:r>
        <w:proofErr w:type="spellEnd"/>
        <w:r w:rsidRPr="00B75456">
          <w:rPr>
            <w:rFonts w:ascii="Times New Roman" w:hAnsi="Times New Roman" w:cs="Times New Roman"/>
            <w:sz w:val="26"/>
            <w:szCs w:val="26"/>
          </w:rPr>
          <w:t>. 2 п. 10 ст. 378.2</w:t>
        </w:r>
      </w:hyperlink>
      <w:r w:rsidRPr="00B75456">
        <w:rPr>
          <w:rFonts w:ascii="Times New Roman" w:hAnsi="Times New Roman" w:cs="Times New Roman"/>
          <w:sz w:val="26"/>
          <w:szCs w:val="26"/>
        </w:rPr>
        <w:t xml:space="preserve"> НК РФ); </w:t>
      </w:r>
      <w:proofErr w:type="gramEnd"/>
    </w:p>
    <w:p w:rsidR="00C21199" w:rsidRPr="00B75456" w:rsidRDefault="00C21199" w:rsidP="00C2119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2) с налогового периода 2018 года лицам, имеющим трех и более несовершеннолетних детей, предоставлены дополнительные налоговые вычеты, уменьшающие размер налога на кадастровую стоимость </w:t>
      </w:r>
      <w:r w:rsidRPr="00B75456">
        <w:rPr>
          <w:rFonts w:ascii="Times New Roman" w:hAnsi="Times New Roman" w:cs="Times New Roman"/>
          <w:bCs/>
          <w:sz w:val="26"/>
          <w:szCs w:val="26"/>
        </w:rPr>
        <w:t xml:space="preserve">5 </w:t>
      </w:r>
      <w:proofErr w:type="spellStart"/>
      <w:r w:rsidRPr="00B75456">
        <w:rPr>
          <w:rFonts w:ascii="Times New Roman" w:hAnsi="Times New Roman" w:cs="Times New Roman"/>
          <w:bCs/>
          <w:sz w:val="26"/>
          <w:szCs w:val="26"/>
        </w:rPr>
        <w:t>кв</w:t>
      </w:r>
      <w:proofErr w:type="gramStart"/>
      <w:r w:rsidRPr="00B75456">
        <w:rPr>
          <w:rFonts w:ascii="Times New Roman" w:hAnsi="Times New Roman" w:cs="Times New Roman"/>
          <w:bCs/>
          <w:sz w:val="26"/>
          <w:szCs w:val="26"/>
        </w:rPr>
        <w:t>.м</w:t>
      </w:r>
      <w:proofErr w:type="spellEnd"/>
      <w:proofErr w:type="gramEnd"/>
      <w:r w:rsidRPr="00B75456">
        <w:rPr>
          <w:rFonts w:ascii="Times New Roman" w:hAnsi="Times New Roman" w:cs="Times New Roman"/>
          <w:bCs/>
          <w:sz w:val="26"/>
          <w:szCs w:val="26"/>
        </w:rPr>
        <w:t xml:space="preserve"> общей площади квартиры, части квартиры, комнаты и 7 </w:t>
      </w:r>
      <w:proofErr w:type="spellStart"/>
      <w:r w:rsidRPr="00B75456">
        <w:rPr>
          <w:rFonts w:ascii="Times New Roman" w:hAnsi="Times New Roman" w:cs="Times New Roman"/>
          <w:bCs/>
          <w:sz w:val="26"/>
          <w:szCs w:val="26"/>
        </w:rPr>
        <w:t>кв.м</w:t>
      </w:r>
      <w:proofErr w:type="spellEnd"/>
      <w:r w:rsidRPr="00B75456">
        <w:rPr>
          <w:rFonts w:ascii="Times New Roman" w:hAnsi="Times New Roman" w:cs="Times New Roman"/>
          <w:bCs/>
          <w:sz w:val="26"/>
          <w:szCs w:val="26"/>
        </w:rPr>
        <w:t xml:space="preserve"> общей площади жилого дома, части жилого дома в расчете на каждого несовершеннолетнего ребенка (п. 6.1 ст. 403 НК РФ); </w:t>
      </w:r>
    </w:p>
    <w:p w:rsidR="00C21199" w:rsidRPr="00B75456" w:rsidRDefault="00C21199" w:rsidP="00C2119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Pr="00B75456">
        <w:rPr>
          <w:rFonts w:ascii="Times New Roman" w:hAnsi="Times New Roman" w:cs="Times New Roman"/>
          <w:sz w:val="26"/>
          <w:szCs w:val="26"/>
        </w:rPr>
        <w:t>с налогового периода 2018 года д</w:t>
      </w:r>
      <w:r w:rsidRPr="00B75456">
        <w:rPr>
          <w:rFonts w:ascii="Times New Roman" w:hAnsi="Times New Roman" w:cs="Times New Roman"/>
          <w:bCs/>
          <w:sz w:val="26"/>
          <w:szCs w:val="26"/>
        </w:rPr>
        <w:t xml:space="preserve">ля относящихся ко льготным категориям налогоплательщиков (пенсионеры, инвалиды, многодетные, владельцы </w:t>
      </w:r>
      <w:proofErr w:type="spellStart"/>
      <w:r w:rsidRPr="00B75456">
        <w:rPr>
          <w:rFonts w:ascii="Times New Roman" w:hAnsi="Times New Roman" w:cs="Times New Roman"/>
          <w:sz w:val="26"/>
          <w:szCs w:val="26"/>
        </w:rPr>
        <w:t>хозпостроек</w:t>
      </w:r>
      <w:proofErr w:type="spellEnd"/>
      <w:r w:rsidRPr="00B75456">
        <w:rPr>
          <w:rFonts w:ascii="Times New Roman" w:hAnsi="Times New Roman" w:cs="Times New Roman"/>
          <w:sz w:val="26"/>
          <w:szCs w:val="26"/>
        </w:rPr>
        <w:t xml:space="preserve"> площадью не более 50 </w:t>
      </w:r>
      <w:proofErr w:type="spellStart"/>
      <w:r w:rsidRPr="00B75456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B75456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B75456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proofErr w:type="spellStart"/>
      <w:r w:rsidRPr="00B75456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B75456">
        <w:rPr>
          <w:rFonts w:ascii="Times New Roman" w:hAnsi="Times New Roman" w:cs="Times New Roman"/>
          <w:sz w:val="26"/>
          <w:szCs w:val="26"/>
        </w:rPr>
        <w:t>. 15 п. 1 ст. 407 НК РФ</w:t>
      </w:r>
      <w:r w:rsidRPr="00B75456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B75456">
        <w:rPr>
          <w:rFonts w:ascii="Times New Roman" w:hAnsi="Times New Roman" w:cs="Times New Roman"/>
          <w:sz w:val="26"/>
          <w:szCs w:val="26"/>
        </w:rPr>
        <w:t xml:space="preserve">установлен </w:t>
      </w:r>
      <w:proofErr w:type="spellStart"/>
      <w:r w:rsidRPr="00B75456">
        <w:rPr>
          <w:rFonts w:ascii="Times New Roman" w:hAnsi="Times New Roman" w:cs="Times New Roman"/>
          <w:sz w:val="26"/>
          <w:szCs w:val="26"/>
        </w:rPr>
        <w:t>беззаявительный</w:t>
      </w:r>
      <w:proofErr w:type="spellEnd"/>
      <w:r w:rsidRPr="00B75456">
        <w:rPr>
          <w:rFonts w:ascii="Times New Roman" w:hAnsi="Times New Roman" w:cs="Times New Roman"/>
          <w:sz w:val="26"/>
          <w:szCs w:val="26"/>
        </w:rPr>
        <w:t xml:space="preserve"> порядок предоставления налоговых льгот (в </w:t>
      </w:r>
      <w:proofErr w:type="spellStart"/>
      <w:r w:rsidRPr="00B75456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B75456">
        <w:rPr>
          <w:rFonts w:ascii="Times New Roman" w:hAnsi="Times New Roman" w:cs="Times New Roman"/>
          <w:sz w:val="26"/>
          <w:szCs w:val="26"/>
        </w:rPr>
        <w:t xml:space="preserve">. налоговых вычетов). Если у налоговых органов уже имеются сведения о таких лицах (например, инвалидом была заявлена льгота по транспортному налогу, пенсионер воспользовался льготой, освобождающей от уплаты земельного налога), тогда с заявлением о предоставлении налоговых льгот обращаться не потребуется, налоговая льгота будет применена автоматически (п. 6 ст. 407 НК РФ); </w:t>
      </w:r>
    </w:p>
    <w:p w:rsidR="00C21199" w:rsidRPr="00B75456" w:rsidRDefault="00C21199" w:rsidP="00C2119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pacing w:val="-5"/>
          <w:sz w:val="26"/>
          <w:szCs w:val="26"/>
        </w:rPr>
        <w:t xml:space="preserve">4) </w:t>
      </w:r>
      <w:r w:rsidRPr="00B75456">
        <w:rPr>
          <w:rFonts w:ascii="Times New Roman" w:hAnsi="Times New Roman" w:cs="Times New Roman"/>
          <w:sz w:val="26"/>
          <w:szCs w:val="26"/>
        </w:rPr>
        <w:t xml:space="preserve">с текущего года налог не начисляется в отношении полностью разрушенного или уничтоженного объекта капитального строительства с 1-ого числа месяца гибели или уничтожения такого объекта, независимо от даты регистрации прекращения права на него в Едином государственном реестре недвижимости (п. 2.1 ст. 408 НК РФ); </w:t>
      </w:r>
    </w:p>
    <w:p w:rsidR="00C21199" w:rsidRPr="00B75456" w:rsidRDefault="00C21199" w:rsidP="00C2119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pacing w:val="-5"/>
          <w:sz w:val="26"/>
          <w:szCs w:val="26"/>
        </w:rPr>
        <w:t xml:space="preserve">5) </w:t>
      </w:r>
      <w:r w:rsidRPr="00B75456">
        <w:rPr>
          <w:rFonts w:ascii="Times New Roman" w:hAnsi="Times New Roman" w:cs="Times New Roman"/>
          <w:sz w:val="26"/>
          <w:szCs w:val="26"/>
        </w:rPr>
        <w:t xml:space="preserve">с 2019 года действует запрет на перерасчет налога, если такой перерасчет влечет увеличение ранее уплаченного налога (п. 2.1 ст. 52 НК РФ); </w:t>
      </w:r>
    </w:p>
    <w:p w:rsidR="00C21199" w:rsidRPr="00B75456" w:rsidRDefault="00C21199" w:rsidP="00C2119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6) в ряде регионов вступили в силу новые результаты государственной кадастровой оценки объектов недвижимости, применяющие за налоговый период 2018 года. Подробную информацию об изменении кадастровой стоимости можно получить в органах Росреестра и МФЦ; </w:t>
      </w:r>
    </w:p>
    <w:p w:rsidR="00C21199" w:rsidRPr="00B75456" w:rsidRDefault="00C21199" w:rsidP="00C2119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proofErr w:type="gramStart"/>
      <w:r w:rsidRPr="00B75456">
        <w:rPr>
          <w:rFonts w:ascii="Times New Roman" w:hAnsi="Times New Roman" w:cs="Times New Roman"/>
          <w:sz w:val="26"/>
          <w:szCs w:val="26"/>
        </w:rPr>
        <w:t>7) изменения в налоговых ставках и налоговых льготах также могут произойти на муниципальном уровне в соответствии с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(подробную информацию можно получить с помощью «Справочной информации о ставках и льготах по имущественным налогам» (</w:t>
      </w:r>
      <w:hyperlink r:id="rId7" w:history="1">
        <w:r w:rsidRPr="00B75456">
          <w:rPr>
            <w:rStyle w:val="a3"/>
            <w:rFonts w:ascii="Times New Roman" w:hAnsi="Times New Roman" w:cs="Times New Roman"/>
            <w:spacing w:val="-5"/>
            <w:sz w:val="26"/>
            <w:szCs w:val="26"/>
          </w:rPr>
          <w:t>https://www.nalog.ru/rn77/service/tax/</w:t>
        </w:r>
      </w:hyperlink>
      <w:r w:rsidRPr="00B75456">
        <w:rPr>
          <w:rFonts w:ascii="Times New Roman" w:hAnsi="Times New Roman" w:cs="Times New Roman"/>
          <w:spacing w:val="-5"/>
          <w:sz w:val="26"/>
          <w:szCs w:val="26"/>
        </w:rPr>
        <w:t>).</w:t>
      </w:r>
      <w:proofErr w:type="gramEnd"/>
    </w:p>
    <w:p w:rsidR="00C21199" w:rsidRPr="00B75456" w:rsidRDefault="00C21199" w:rsidP="00C2119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8 800 – 222-22-22).</w:t>
      </w:r>
    </w:p>
    <w:p w:rsidR="00C21199" w:rsidRDefault="00C21199" w:rsidP="00C21199"/>
    <w:p w:rsidR="001008C7" w:rsidRDefault="001008C7">
      <w:bookmarkStart w:id="0" w:name="_GoBack"/>
      <w:bookmarkEnd w:id="0"/>
    </w:p>
    <w:sectPr w:rsidR="0010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99"/>
    <w:rsid w:val="001008C7"/>
    <w:rsid w:val="00C2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1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ru/rn77/service/tax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13DDD4F5949782ABCC7F471EBAA0DBD36BC9A260528B02D0162870BECD6B1D85164060D4424C86A700C56DB049752E2E5FDCF0DDC33DACJ" TargetMode="External"/><Relationship Id="rId5" Type="http://schemas.openxmlformats.org/officeDocument/2006/relationships/hyperlink" Target="consultantplus://offline/ref=9A13DDD4F5949782ABCC7F471EBAA0DBD36BC9A260528B02D0162870BECD6B1D85164060D1454186A700C56DB049752E2E5FDCF0DDC33DAC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Бокслер Ирина Святославовна</cp:lastModifiedBy>
  <cp:revision>1</cp:revision>
  <dcterms:created xsi:type="dcterms:W3CDTF">2019-09-18T00:33:00Z</dcterms:created>
  <dcterms:modified xsi:type="dcterms:W3CDTF">2019-09-18T00:33:00Z</dcterms:modified>
</cp:coreProperties>
</file>